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园艺技术专业2023年提前招生综合测试方案</w:t>
      </w:r>
    </w:p>
    <w:p>
      <w:pPr>
        <w:pStyle w:val="5"/>
        <w:spacing w:before="0" w:beforeAutospacing="0" w:after="0" w:afterAutospacing="0" w:line="360" w:lineRule="auto"/>
        <w:rPr>
          <w:rFonts w:ascii="Times New Roman" w:hAnsi="Times New Roman" w:eastAsia="黑体" w:cs="Times New Roman"/>
          <w:sz w:val="32"/>
          <w:szCs w:val="32"/>
        </w:rPr>
      </w:pPr>
    </w:p>
    <w:p>
      <w:pPr>
        <w:pStyle w:val="5"/>
        <w:spacing w:before="0" w:beforeAutospacing="0" w:after="0" w:afterAutospacing="0"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一、测试</w:t>
      </w:r>
      <w:r>
        <w:rPr>
          <w:rFonts w:hint="eastAsia" w:ascii="Times New Roman" w:hAnsi="Times New Roman" w:eastAsia="黑体" w:cs="Times New Roman"/>
          <w:sz w:val="32"/>
          <w:szCs w:val="32"/>
        </w:rPr>
        <w:t>方</w:t>
      </w:r>
      <w:r>
        <w:rPr>
          <w:rFonts w:ascii="Times New Roman" w:hAnsi="Times New Roman" w:eastAsia="黑体" w:cs="Times New Roman"/>
          <w:sz w:val="32"/>
          <w:szCs w:val="32"/>
        </w:rPr>
        <w:t>式</w:t>
      </w:r>
    </w:p>
    <w:p>
      <w:pPr>
        <w:pStyle w:val="5"/>
        <w:spacing w:before="0" w:beforeAutospacing="0" w:after="0" w:afterAutospacing="0"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w:t>
      </w:r>
    </w:p>
    <w:p>
      <w:pPr>
        <w:pStyle w:val="5"/>
        <w:spacing w:before="0" w:beforeAutospacing="0" w:after="0" w:afterAutospacing="0"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二、测试时间及地点</w:t>
      </w:r>
    </w:p>
    <w:p>
      <w:pPr>
        <w:pStyle w:val="5"/>
        <w:spacing w:before="0" w:beforeAutospacing="0" w:after="0" w:afterAutospacing="0" w:line="360" w:lineRule="auto"/>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2023年4月15日下午13:00</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14:30</w:t>
      </w:r>
    </w:p>
    <w:p>
      <w:pPr>
        <w:pStyle w:val="5"/>
        <w:spacing w:before="0" w:beforeAutospacing="0" w:after="0" w:afterAutospacing="0" w:line="360" w:lineRule="auto"/>
        <w:ind w:firstLine="643" w:firstLineChars="200"/>
        <w:rPr>
          <w:rFonts w:ascii="仿宋" w:hAnsi="仿宋" w:eastAsia="仿宋" w:cs="仿宋"/>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pPr>
        <w:pStyle w:val="5"/>
        <w:spacing w:before="0" w:beforeAutospacing="0" w:after="0" w:afterAutospacing="0"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三、测试分值</w:t>
      </w:r>
    </w:p>
    <w:p>
      <w:pPr>
        <w:pStyle w:val="5"/>
        <w:spacing w:before="0" w:beforeAutospacing="0" w:after="0" w:afterAutospacing="0" w:line="360" w:lineRule="auto"/>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总分300分</w:t>
      </w:r>
    </w:p>
    <w:p>
      <w:pPr>
        <w:pStyle w:val="5"/>
        <w:spacing w:before="0" w:beforeAutospacing="0" w:after="0" w:afterAutospacing="0"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测试内容</w:t>
      </w:r>
    </w:p>
    <w:p>
      <w:pPr>
        <w:pStyle w:val="5"/>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主要考核学生的</w:t>
      </w:r>
      <w:r>
        <w:rPr>
          <w:rFonts w:hint="eastAsia" w:ascii="仿宋_GB2312" w:hAnsi="仿宋_GB2312" w:eastAsia="仿宋_GB2312" w:cs="仿宋_GB2312"/>
          <w:color w:val="000000"/>
          <w:kern w:val="2"/>
          <w:sz w:val="32"/>
          <w:szCs w:val="32"/>
        </w:rPr>
        <w:t>思想政治素质、基础文化知识，</w:t>
      </w:r>
      <w:r>
        <w:rPr>
          <w:rFonts w:hint="eastAsia" w:ascii="仿宋_GB2312" w:hAnsi="仿宋_GB2312" w:eastAsia="仿宋_GB2312" w:cs="仿宋_GB2312"/>
          <w:sz w:val="32"/>
          <w:szCs w:val="32"/>
        </w:rPr>
        <w:t>专业基础知识和应用能力，以及从事园艺技术专业职业岗位工作所需的专业兴趣、职业态度、专业岗位潜质等。测试内容如下：</w:t>
      </w:r>
    </w:p>
    <w:p>
      <w:pPr>
        <w:pStyle w:val="5"/>
        <w:spacing w:before="0" w:beforeAutospacing="0" w:after="0" w:afterAutospacing="0" w:line="360" w:lineRule="auto"/>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1.思想政治素质：包括政治立场、政治观点、政治信念与信仰、思想道德认识、价值观念、组织纪律观念等；</w:t>
      </w:r>
    </w:p>
    <w:p>
      <w:pPr>
        <w:pStyle w:val="5"/>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2"/>
          <w:sz w:val="32"/>
          <w:szCs w:val="32"/>
        </w:rPr>
        <w:t>2.基础文化知识：</w:t>
      </w:r>
      <w:r>
        <w:rPr>
          <w:rFonts w:hint="eastAsia" w:ascii="仿宋_GB2312" w:hAnsi="仿宋_GB2312" w:eastAsia="仿宋_GB2312" w:cs="仿宋_GB2312"/>
          <w:sz w:val="32"/>
          <w:szCs w:val="32"/>
        </w:rPr>
        <w:t>包括信息应用技术、语文、数学在内的基础文化知识；</w:t>
      </w:r>
    </w:p>
    <w:p>
      <w:pPr>
        <w:pStyle w:val="5"/>
        <w:spacing w:before="0" w:beforeAutospacing="0" w:after="0" w:afterAutospacing="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3.专业基础知识：包括普通植物学、植物分类学（常见园艺植物所属科属）、植物生理学、植物遗传育种、有机农业、设施农业等科目的相关基础知识</w:t>
      </w:r>
      <w:r>
        <w:rPr>
          <w:rFonts w:hint="eastAsia" w:ascii="仿宋_GB2312" w:hAnsi="仿宋_GB2312" w:eastAsia="仿宋_GB2312" w:cs="仿宋_GB2312"/>
          <w:sz w:val="32"/>
          <w:szCs w:val="32"/>
          <w:lang w:val="en-US" w:eastAsia="zh-CN"/>
        </w:rPr>
        <w:t>;</w:t>
      </w:r>
    </w:p>
    <w:p>
      <w:pPr>
        <w:pStyle w:val="5"/>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常见园艺植物包括蔬菜、果树和观赏花木，如：樟，石榴，桂花，杜鹃，东京樱花，日本晚樱，桃，李，梨，梅，杏，蜡梅，葡萄，枇杷，紫薇，含笑，月季花，玫瑰，生菜，胡萝卜，芹菜，芦笋，郁金香，百合，角堇，莲（荷花），睡莲，羽衣甘蓝，香菜，豇豆，黄瓜，南瓜，西瓜，冬瓜，番茄，茄子，合欢，日本五针松，雪松，罗汉松，山茶，菊花，金盏菊（金盏花），雏菊，孝顺竹，蝴蝶兰，杜鹃，牡丹，芍药，草莓等。</w:t>
      </w:r>
    </w:p>
    <w:p>
      <w:pPr>
        <w:pStyle w:val="5"/>
        <w:spacing w:before="0" w:beforeAutospacing="0" w:after="0" w:afterAutospacing="0" w:line="360" w:lineRule="auto"/>
        <w:ind w:firstLine="640" w:firstLineChars="200"/>
        <w:jc w:val="both"/>
        <w:rPr>
          <w:rFonts w:ascii="黑体" w:hAnsi="黑体" w:eastAsia="黑体" w:cs="黑体"/>
          <w:bCs/>
          <w:sz w:val="32"/>
          <w:szCs w:val="32"/>
        </w:rPr>
      </w:pPr>
      <w:r>
        <w:rPr>
          <w:rFonts w:hint="eastAsia" w:ascii="黑体" w:hAnsi="黑体" w:eastAsia="黑体" w:cs="黑体"/>
          <w:bCs/>
          <w:sz w:val="32"/>
          <w:szCs w:val="32"/>
        </w:rPr>
        <w:t>五、测试</w:t>
      </w:r>
      <w:r>
        <w:rPr>
          <w:rFonts w:ascii="黑体" w:hAnsi="黑体" w:eastAsia="黑体" w:cs="黑体"/>
          <w:bCs/>
          <w:sz w:val="32"/>
          <w:szCs w:val="32"/>
        </w:rPr>
        <w:t>题型</w:t>
      </w:r>
    </w:p>
    <w:p>
      <w:pPr>
        <w:pStyle w:val="5"/>
        <w:spacing w:before="0" w:beforeAutospacing="0" w:after="0" w:afterAutospacing="0" w:line="360" w:lineRule="auto"/>
        <w:ind w:firstLine="640" w:firstLineChars="200"/>
        <w:jc w:val="both"/>
        <w:rPr>
          <w:rFonts w:ascii="仿宋" w:hAnsi="仿宋" w:eastAsia="仿宋" w:cs="仿宋"/>
          <w:sz w:val="32"/>
          <w:szCs w:val="32"/>
        </w:rPr>
      </w:pPr>
      <w:r>
        <w:rPr>
          <w:rFonts w:hint="eastAsia" w:ascii="仿宋_GB2312" w:hAnsi="仿宋_GB2312" w:eastAsia="仿宋_GB2312" w:cs="仿宋_GB2312"/>
          <w:color w:val="000000"/>
          <w:kern w:val="2"/>
          <w:sz w:val="32"/>
          <w:szCs w:val="32"/>
        </w:rPr>
        <w:t>测试题型包括单项选择题、多项选择题、判断</w:t>
      </w:r>
      <w:r>
        <w:rPr>
          <w:rFonts w:hint="eastAsia" w:ascii="仿宋_GB2312" w:hAnsi="仿宋_GB2312" w:eastAsia="仿宋_GB2312" w:cs="仿宋_GB2312"/>
          <w:kern w:val="2"/>
          <w:sz w:val="32"/>
          <w:szCs w:val="32"/>
        </w:rPr>
        <w:t>题和问答题四类题型。</w:t>
      </w:r>
    </w:p>
    <w:p>
      <w:pPr>
        <w:pStyle w:val="5"/>
        <w:spacing w:before="0" w:beforeAutospacing="0" w:after="0" w:afterAutospacing="0" w:line="360" w:lineRule="auto"/>
        <w:ind w:left="200"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、测试工作监督</w:t>
      </w:r>
    </w:p>
    <w:p>
      <w:pPr>
        <w:tabs>
          <w:tab w:val="left" w:pos="2880"/>
        </w:tabs>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主动接受浙江省教育考试院和社会各界的监督，主动接受学校纪检部门和相关业务指导部门对本次招生测试工作的全程实时监督。</w:t>
      </w:r>
    </w:p>
    <w:p>
      <w:pPr>
        <w:keepNext w:val="0"/>
        <w:keepLines w:val="0"/>
        <w:pageBreakBefore w:val="0"/>
        <w:widowControl w:val="0"/>
        <w:tabs>
          <w:tab w:val="left" w:pos="2880"/>
        </w:tabs>
        <w:kinsoku/>
        <w:wordWrap/>
        <w:overflowPunct/>
        <w:topLinePunct w:val="0"/>
        <w:autoSpaceDE/>
        <w:autoSpaceDN/>
        <w:bidi w:val="0"/>
        <w:adjustRightInd w:val="0"/>
        <w:snapToGrid w:val="0"/>
        <w:spacing w:line="360" w:lineRule="auto"/>
        <w:ind w:firstLine="360" w:firstLineChars="200"/>
        <w:jc w:val="left"/>
        <w:textAlignment w:val="auto"/>
        <w:rPr>
          <w:rFonts w:hint="eastAsia" w:ascii="仿宋_GB2312" w:hAnsi="仿宋_GB2312" w:eastAsia="仿宋_GB2312" w:cs="仿宋_GB2312"/>
          <w:kern w:val="0"/>
          <w:sz w:val="18"/>
          <w:szCs w:val="18"/>
        </w:rPr>
      </w:pPr>
    </w:p>
    <w:p>
      <w:pPr>
        <w:keepNext w:val="0"/>
        <w:keepLines w:val="0"/>
        <w:pageBreakBefore w:val="0"/>
        <w:widowControl w:val="0"/>
        <w:tabs>
          <w:tab w:val="left" w:pos="2880"/>
        </w:tabs>
        <w:kinsoku/>
        <w:wordWrap/>
        <w:overflowPunct/>
        <w:topLinePunct w:val="0"/>
        <w:autoSpaceDE/>
        <w:autoSpaceDN/>
        <w:bidi w:val="0"/>
        <w:adjustRightInd w:val="0"/>
        <w:snapToGrid w:val="0"/>
        <w:spacing w:line="360" w:lineRule="auto"/>
        <w:ind w:firstLine="360" w:firstLineChars="200"/>
        <w:jc w:val="left"/>
        <w:textAlignment w:val="auto"/>
        <w:rPr>
          <w:rFonts w:hint="eastAsia" w:ascii="仿宋_GB2312" w:hAnsi="仿宋_GB2312" w:eastAsia="仿宋_GB2312" w:cs="仿宋_GB2312"/>
          <w:kern w:val="0"/>
          <w:sz w:val="18"/>
          <w:szCs w:val="18"/>
        </w:rPr>
      </w:pPr>
    </w:p>
    <w:p>
      <w:pPr>
        <w:keepNext w:val="0"/>
        <w:keepLines w:val="0"/>
        <w:pageBreakBefore w:val="0"/>
        <w:widowControl w:val="0"/>
        <w:tabs>
          <w:tab w:val="left" w:pos="2880"/>
        </w:tabs>
        <w:kinsoku/>
        <w:wordWrap/>
        <w:overflowPunct/>
        <w:topLinePunct w:val="0"/>
        <w:autoSpaceDE/>
        <w:autoSpaceDN/>
        <w:bidi w:val="0"/>
        <w:adjustRightInd w:val="0"/>
        <w:snapToGrid w:val="0"/>
        <w:spacing w:line="360" w:lineRule="auto"/>
        <w:ind w:firstLine="360" w:firstLineChars="200"/>
        <w:jc w:val="left"/>
        <w:textAlignment w:val="auto"/>
        <w:rPr>
          <w:rFonts w:hint="eastAsia" w:ascii="仿宋_GB2312" w:hAnsi="仿宋_GB2312" w:eastAsia="仿宋_GB2312" w:cs="仿宋_GB2312"/>
          <w:kern w:val="0"/>
          <w:sz w:val="18"/>
          <w:szCs w:val="18"/>
        </w:rPr>
      </w:pPr>
    </w:p>
    <w:p>
      <w:pPr>
        <w:tabs>
          <w:tab w:val="left" w:pos="2880"/>
        </w:tabs>
        <w:spacing w:line="360" w:lineRule="auto"/>
        <w:ind w:firstLine="6080" w:firstLineChars="1900"/>
        <w:jc w:val="left"/>
        <w:rPr>
          <w:rFonts w:ascii="仿宋" w:hAnsi="仿宋" w:eastAsia="仿宋" w:cs="仿宋"/>
          <w:kern w:val="0"/>
          <w:sz w:val="32"/>
          <w:szCs w:val="32"/>
        </w:rPr>
      </w:pPr>
      <w:r>
        <w:rPr>
          <w:rFonts w:hint="eastAsia" w:ascii="仿宋" w:hAnsi="仿宋" w:eastAsia="仿宋" w:cs="仿宋"/>
          <w:kern w:val="0"/>
          <w:sz w:val="32"/>
          <w:szCs w:val="32"/>
        </w:rPr>
        <w:t>嘉兴职业技术学院</w:t>
      </w:r>
    </w:p>
    <w:p>
      <w:pPr>
        <w:tabs>
          <w:tab w:val="left" w:pos="2880"/>
        </w:tabs>
        <w:spacing w:line="360" w:lineRule="auto"/>
        <w:ind w:firstLine="640" w:firstLineChars="200"/>
        <w:jc w:val="left"/>
        <w:rPr>
          <w:rFonts w:ascii="Times New Roman" w:hAnsi="Times New Roman" w:cs="Times New Roman"/>
          <w:sz w:val="32"/>
          <w:szCs w:val="32"/>
        </w:rPr>
      </w:pP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月2日</w:t>
      </w:r>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第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页 共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NUMPAGES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TQzMTA2YTg1MmI5YzIzZWI4OWNiMTFmNTI2MWY1YWQifQ=="/>
  </w:docVars>
  <w:rsids>
    <w:rsidRoot w:val="7EB80881"/>
    <w:rsid w:val="00067367"/>
    <w:rsid w:val="000A4D02"/>
    <w:rsid w:val="000B45D1"/>
    <w:rsid w:val="000B7881"/>
    <w:rsid w:val="00121DD0"/>
    <w:rsid w:val="00126082"/>
    <w:rsid w:val="0014226A"/>
    <w:rsid w:val="00146406"/>
    <w:rsid w:val="001C2B9E"/>
    <w:rsid w:val="001E5A03"/>
    <w:rsid w:val="00244D46"/>
    <w:rsid w:val="0028428A"/>
    <w:rsid w:val="00287D1D"/>
    <w:rsid w:val="002B106F"/>
    <w:rsid w:val="002C1FCC"/>
    <w:rsid w:val="002D70F5"/>
    <w:rsid w:val="002F3B02"/>
    <w:rsid w:val="00314E10"/>
    <w:rsid w:val="00334459"/>
    <w:rsid w:val="003E0DA7"/>
    <w:rsid w:val="0041318F"/>
    <w:rsid w:val="004847F1"/>
    <w:rsid w:val="00486E8A"/>
    <w:rsid w:val="004913B7"/>
    <w:rsid w:val="0050144E"/>
    <w:rsid w:val="005B639C"/>
    <w:rsid w:val="005F3FE7"/>
    <w:rsid w:val="006748F1"/>
    <w:rsid w:val="006D50FE"/>
    <w:rsid w:val="00712B68"/>
    <w:rsid w:val="0071334C"/>
    <w:rsid w:val="007167E4"/>
    <w:rsid w:val="00723FBB"/>
    <w:rsid w:val="00743A35"/>
    <w:rsid w:val="00764175"/>
    <w:rsid w:val="007821A9"/>
    <w:rsid w:val="00793D46"/>
    <w:rsid w:val="00810E7E"/>
    <w:rsid w:val="0085632E"/>
    <w:rsid w:val="008B6B57"/>
    <w:rsid w:val="00907B96"/>
    <w:rsid w:val="00922549"/>
    <w:rsid w:val="00932A25"/>
    <w:rsid w:val="00991E0D"/>
    <w:rsid w:val="009F212C"/>
    <w:rsid w:val="00A41EC0"/>
    <w:rsid w:val="00A44C8F"/>
    <w:rsid w:val="00AF3E1D"/>
    <w:rsid w:val="00B10FC1"/>
    <w:rsid w:val="00B25BC5"/>
    <w:rsid w:val="00B35082"/>
    <w:rsid w:val="00B54E4B"/>
    <w:rsid w:val="00B91C66"/>
    <w:rsid w:val="00BA61D9"/>
    <w:rsid w:val="00BD5DC5"/>
    <w:rsid w:val="00BF2D26"/>
    <w:rsid w:val="00C13834"/>
    <w:rsid w:val="00C37B32"/>
    <w:rsid w:val="00C506F1"/>
    <w:rsid w:val="00CA674F"/>
    <w:rsid w:val="00CA7FB4"/>
    <w:rsid w:val="00CB5BDD"/>
    <w:rsid w:val="00CE6DEB"/>
    <w:rsid w:val="00D148D2"/>
    <w:rsid w:val="00D30532"/>
    <w:rsid w:val="00D52943"/>
    <w:rsid w:val="00D9285D"/>
    <w:rsid w:val="00DC4252"/>
    <w:rsid w:val="00DD1156"/>
    <w:rsid w:val="00DE5ED4"/>
    <w:rsid w:val="00E04CF2"/>
    <w:rsid w:val="00E46C84"/>
    <w:rsid w:val="00E62930"/>
    <w:rsid w:val="00F04A7B"/>
    <w:rsid w:val="00F6158D"/>
    <w:rsid w:val="00FC3E85"/>
    <w:rsid w:val="00FC6A15"/>
    <w:rsid w:val="00FF70F3"/>
    <w:rsid w:val="01691D02"/>
    <w:rsid w:val="03F535FE"/>
    <w:rsid w:val="07A81BF4"/>
    <w:rsid w:val="09174568"/>
    <w:rsid w:val="092921E3"/>
    <w:rsid w:val="0ABE0D7A"/>
    <w:rsid w:val="0B6F4E12"/>
    <w:rsid w:val="0F88196A"/>
    <w:rsid w:val="10D91D1B"/>
    <w:rsid w:val="10ED6B39"/>
    <w:rsid w:val="15CE1DD3"/>
    <w:rsid w:val="17BB5FC3"/>
    <w:rsid w:val="18A40BA8"/>
    <w:rsid w:val="19183C75"/>
    <w:rsid w:val="226035EC"/>
    <w:rsid w:val="22DE33BB"/>
    <w:rsid w:val="24070CCB"/>
    <w:rsid w:val="249A1394"/>
    <w:rsid w:val="24EE3240"/>
    <w:rsid w:val="25EA7F8B"/>
    <w:rsid w:val="260336DD"/>
    <w:rsid w:val="261F5497"/>
    <w:rsid w:val="2CAF1F62"/>
    <w:rsid w:val="2D803B89"/>
    <w:rsid w:val="2E9038BC"/>
    <w:rsid w:val="2EAC5462"/>
    <w:rsid w:val="31E83DC4"/>
    <w:rsid w:val="32D673DD"/>
    <w:rsid w:val="33750AE8"/>
    <w:rsid w:val="3387494F"/>
    <w:rsid w:val="33AB7F44"/>
    <w:rsid w:val="33BE5DC5"/>
    <w:rsid w:val="34E75E8E"/>
    <w:rsid w:val="36646C73"/>
    <w:rsid w:val="36F91528"/>
    <w:rsid w:val="38275B09"/>
    <w:rsid w:val="39AD0D3F"/>
    <w:rsid w:val="3A100DFB"/>
    <w:rsid w:val="3ADB5B72"/>
    <w:rsid w:val="3B8C0ABB"/>
    <w:rsid w:val="3BA832ED"/>
    <w:rsid w:val="3DE32B35"/>
    <w:rsid w:val="3EF70EB0"/>
    <w:rsid w:val="451C6508"/>
    <w:rsid w:val="49552FEB"/>
    <w:rsid w:val="49A7741B"/>
    <w:rsid w:val="4CA41E49"/>
    <w:rsid w:val="4F337FD5"/>
    <w:rsid w:val="4FE16DAB"/>
    <w:rsid w:val="50EB7A4A"/>
    <w:rsid w:val="50ED6502"/>
    <w:rsid w:val="516A6167"/>
    <w:rsid w:val="51844A82"/>
    <w:rsid w:val="535A533D"/>
    <w:rsid w:val="53F12435"/>
    <w:rsid w:val="53FB0AC5"/>
    <w:rsid w:val="55572B5A"/>
    <w:rsid w:val="5C3A2B67"/>
    <w:rsid w:val="5E2A3B3B"/>
    <w:rsid w:val="5E665F5F"/>
    <w:rsid w:val="5EBF6111"/>
    <w:rsid w:val="5FAB7D37"/>
    <w:rsid w:val="616F4BA5"/>
    <w:rsid w:val="61A87679"/>
    <w:rsid w:val="61C30E94"/>
    <w:rsid w:val="628F41FB"/>
    <w:rsid w:val="641B46D0"/>
    <w:rsid w:val="646C0791"/>
    <w:rsid w:val="64B41760"/>
    <w:rsid w:val="6C391F5A"/>
    <w:rsid w:val="6DCF3EA5"/>
    <w:rsid w:val="73377801"/>
    <w:rsid w:val="75170CBA"/>
    <w:rsid w:val="753F0FDB"/>
    <w:rsid w:val="75DA3DD3"/>
    <w:rsid w:val="7704208F"/>
    <w:rsid w:val="77577B3A"/>
    <w:rsid w:val="79A20C77"/>
    <w:rsid w:val="7B8F1CC2"/>
    <w:rsid w:val="7C18799E"/>
    <w:rsid w:val="7CD33637"/>
    <w:rsid w:val="7EB80881"/>
    <w:rsid w:val="7FE6F9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日期 Char"/>
    <w:basedOn w:val="7"/>
    <w:link w:val="2"/>
    <w:qFormat/>
    <w:uiPriority w:val="0"/>
    <w:rPr>
      <w:kern w:val="2"/>
      <w:sz w:val="21"/>
      <w:szCs w:val="24"/>
    </w:rPr>
  </w:style>
  <w:style w:type="paragraph" w:customStyle="1" w:styleId="11">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6A4B1-921E-4AC6-AD38-25D7F38B0F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632</Words>
  <Characters>658</Characters>
  <Lines>5</Lines>
  <Paragraphs>1</Paragraphs>
  <TotalTime>36</TotalTime>
  <ScaleCrop>false</ScaleCrop>
  <LinksUpToDate>false</LinksUpToDate>
  <CharactersWithSpaces>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2021-04-06T16:37:00Z</dcterms:created>
  <dc:creator>石头</dc:creator>
  <cp:lastModifiedBy>帅帅妈</cp:lastModifiedBy>
  <cp:lastPrinted>2023-03-30T01:54:00Z</cp:lastPrinted>
  <dcterms:modified xsi:type="dcterms:W3CDTF">2023-03-31T11:00:14Z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